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846">
        <w:rPr>
          <w:rFonts w:ascii="Times New Roman" w:hAnsi="Times New Roman" w:cs="Times New Roman"/>
          <w:b/>
          <w:sz w:val="24"/>
          <w:szCs w:val="24"/>
        </w:rPr>
        <w:t>Функциональная грамотность школьников: что это такое и как ее развить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>Многие страны вводят новые образовательные стандарты для детей с учетом тех вызовов, которые им придется решать в будущем. И центральным понятием становится так называемая функциональная грамотность. Что же это такое?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 </w:t>
      </w:r>
      <w:r w:rsidRPr="00167EB0">
        <w:rPr>
          <w:rFonts w:ascii="Times New Roman" w:hAnsi="Times New Roman" w:cs="Times New Roman"/>
          <w:b/>
          <w:sz w:val="24"/>
          <w:szCs w:val="24"/>
        </w:rPr>
        <w:t>Функционально грамотный человек</w:t>
      </w:r>
      <w:r w:rsidRPr="00E97846">
        <w:rPr>
          <w:rFonts w:ascii="Times New Roman" w:hAnsi="Times New Roman" w:cs="Times New Roman"/>
          <w:sz w:val="24"/>
          <w:szCs w:val="24"/>
        </w:rPr>
        <w:t xml:space="preserve"> – этот тот, который </w:t>
      </w:r>
      <w:r w:rsidRPr="00167EB0">
        <w:rPr>
          <w:rFonts w:ascii="Times New Roman" w:hAnsi="Times New Roman" w:cs="Times New Roman"/>
          <w:sz w:val="24"/>
          <w:szCs w:val="24"/>
          <w:u w:val="single"/>
        </w:rPr>
        <w:t>способен постоянно использовать постоянно приобретаемые в течение жизни знания, умения и навыки для решения широкого диапазона жизненных задач во всех сферах человеческой деятельности.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Впервые это понятие было внесено ЮНЕСКО еще в 1957 году. Но тогда под функциональной грамотностью понимали ликвидацию безграмотности – важно было научить большую часть населения читать и писать. Это </w:t>
      </w:r>
      <w:proofErr w:type="gramStart"/>
      <w:r w:rsidRPr="00E97846">
        <w:rPr>
          <w:rFonts w:ascii="Times New Roman" w:hAnsi="Times New Roman" w:cs="Times New Roman"/>
          <w:sz w:val="24"/>
          <w:szCs w:val="24"/>
        </w:rPr>
        <w:t>касалось больше взрослого населения и было</w:t>
      </w:r>
      <w:proofErr w:type="gramEnd"/>
      <w:r w:rsidRPr="00E97846">
        <w:rPr>
          <w:rFonts w:ascii="Times New Roman" w:hAnsi="Times New Roman" w:cs="Times New Roman"/>
          <w:sz w:val="24"/>
          <w:szCs w:val="24"/>
        </w:rPr>
        <w:t xml:space="preserve"> необходимо для решения бытовых проблем.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>Сегодня функциональная грамот</w:t>
      </w:r>
      <w:r>
        <w:rPr>
          <w:rFonts w:ascii="Times New Roman" w:hAnsi="Times New Roman" w:cs="Times New Roman"/>
          <w:sz w:val="24"/>
          <w:szCs w:val="24"/>
        </w:rPr>
        <w:t xml:space="preserve">ность трактуется гораздо шире. </w:t>
      </w:r>
      <w:r w:rsidRPr="00E97846">
        <w:rPr>
          <w:rFonts w:ascii="Times New Roman" w:hAnsi="Times New Roman" w:cs="Times New Roman"/>
          <w:sz w:val="24"/>
          <w:szCs w:val="24"/>
        </w:rPr>
        <w:t xml:space="preserve">Дети должны </w:t>
      </w:r>
      <w:r w:rsidRPr="00167EB0">
        <w:rPr>
          <w:rFonts w:ascii="Times New Roman" w:hAnsi="Times New Roman" w:cs="Times New Roman"/>
          <w:sz w:val="24"/>
          <w:szCs w:val="24"/>
          <w:u w:val="single"/>
        </w:rPr>
        <w:t>получить не только знания и умения, но также научиться строить отношения и ценности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97846">
        <w:rPr>
          <w:rFonts w:ascii="Times New Roman" w:hAnsi="Times New Roman" w:cs="Times New Roman"/>
          <w:sz w:val="24"/>
          <w:szCs w:val="24"/>
        </w:rPr>
        <w:t xml:space="preserve"> Согласно PISA (Международная программа по оценке образовательных достижений учащихся), это понятие включает </w:t>
      </w:r>
      <w:r w:rsidRPr="00167EB0">
        <w:rPr>
          <w:rFonts w:ascii="Times New Roman" w:hAnsi="Times New Roman" w:cs="Times New Roman"/>
          <w:i/>
          <w:sz w:val="24"/>
          <w:szCs w:val="24"/>
        </w:rPr>
        <w:t xml:space="preserve">читательскую, математическую, финансовую и </w:t>
      </w:r>
      <w:proofErr w:type="gramStart"/>
      <w:r w:rsidRPr="00167EB0">
        <w:rPr>
          <w:rFonts w:ascii="Times New Roman" w:hAnsi="Times New Roman" w:cs="Times New Roman"/>
          <w:i/>
          <w:sz w:val="24"/>
          <w:szCs w:val="24"/>
        </w:rPr>
        <w:t>естественно-научную</w:t>
      </w:r>
      <w:proofErr w:type="gramEnd"/>
      <w:r w:rsidRPr="00167EB0">
        <w:rPr>
          <w:rFonts w:ascii="Times New Roman" w:hAnsi="Times New Roman" w:cs="Times New Roman"/>
          <w:i/>
          <w:sz w:val="24"/>
          <w:szCs w:val="24"/>
        </w:rPr>
        <w:t xml:space="preserve"> грамотности, креативное мышление и глобальные навыки</w:t>
      </w:r>
      <w:r w:rsidRPr="00E9784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E97846">
        <w:rPr>
          <w:rFonts w:ascii="Times New Roman" w:hAnsi="Times New Roman" w:cs="Times New Roman"/>
          <w:sz w:val="24"/>
          <w:szCs w:val="24"/>
        </w:rPr>
        <w:t xml:space="preserve">езультаты исследования PISA показывают, что </w:t>
      </w:r>
      <w:proofErr w:type="gramStart"/>
      <w:r w:rsidRPr="00E9784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97846">
        <w:rPr>
          <w:rFonts w:ascii="Times New Roman" w:hAnsi="Times New Roman" w:cs="Times New Roman"/>
          <w:sz w:val="24"/>
          <w:szCs w:val="24"/>
        </w:rPr>
        <w:t xml:space="preserve"> России около пятой части выпускников основной школы не достигают порогового уровня функциональной грамотности.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553">
        <w:rPr>
          <w:rFonts w:ascii="Times New Roman" w:hAnsi="Times New Roman" w:cs="Times New Roman"/>
          <w:b/>
          <w:sz w:val="24"/>
          <w:szCs w:val="24"/>
        </w:rPr>
        <w:t>Проблемы</w:t>
      </w:r>
      <w:r w:rsidRPr="00E97846">
        <w:rPr>
          <w:rFonts w:ascii="Times New Roman" w:hAnsi="Times New Roman" w:cs="Times New Roman"/>
          <w:sz w:val="24"/>
          <w:szCs w:val="24"/>
        </w:rPr>
        <w:t xml:space="preserve"> современного образования кроются в функциональной грамотности самих учителей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E329B6">
        <w:rPr>
          <w:rFonts w:ascii="Times New Roman" w:hAnsi="Times New Roman" w:cs="Times New Roman"/>
          <w:sz w:val="24"/>
          <w:szCs w:val="24"/>
        </w:rPr>
        <w:t xml:space="preserve"> </w:t>
      </w:r>
      <w:r w:rsidRPr="00E97846">
        <w:rPr>
          <w:rFonts w:ascii="Times New Roman" w:hAnsi="Times New Roman" w:cs="Times New Roman"/>
          <w:sz w:val="24"/>
          <w:szCs w:val="24"/>
        </w:rPr>
        <w:t>В начальной школе чтение понимается как цель, и детей учат читать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97846">
        <w:rPr>
          <w:rFonts w:ascii="Times New Roman" w:hAnsi="Times New Roman" w:cs="Times New Roman"/>
          <w:sz w:val="24"/>
          <w:szCs w:val="24"/>
        </w:rPr>
        <w:t>В основной школе чтение должно стать функцией, и от обучения чтению мы должны перейти к чтению для обучения. И поскольку мы видим, что Россия показывает довольно низкие результаты, мы можем сделать вывод, что в России этого перехода школа не осуществляет – чтение остается цел</w:t>
      </w:r>
      <w:r>
        <w:rPr>
          <w:rFonts w:ascii="Times New Roman" w:hAnsi="Times New Roman" w:cs="Times New Roman"/>
          <w:sz w:val="24"/>
          <w:szCs w:val="24"/>
        </w:rPr>
        <w:t>ью и не превращается в средство</w:t>
      </w:r>
      <w:r w:rsidRPr="00E97846">
        <w:rPr>
          <w:rFonts w:ascii="Times New Roman" w:hAnsi="Times New Roman" w:cs="Times New Roman"/>
          <w:sz w:val="24"/>
          <w:szCs w:val="24"/>
        </w:rPr>
        <w:t>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0553">
        <w:rPr>
          <w:rFonts w:ascii="Times New Roman" w:hAnsi="Times New Roman" w:cs="Times New Roman"/>
          <w:b/>
          <w:sz w:val="24"/>
          <w:szCs w:val="24"/>
        </w:rPr>
        <w:t>Другая проблема</w:t>
      </w:r>
      <w:r w:rsidRPr="00E97846">
        <w:rPr>
          <w:rFonts w:ascii="Times New Roman" w:hAnsi="Times New Roman" w:cs="Times New Roman"/>
          <w:sz w:val="24"/>
          <w:szCs w:val="24"/>
        </w:rPr>
        <w:t xml:space="preserve"> состоит в том, что учителя продолжают давать знания в привычном формате, и все коммуникационные навыки дети вынуждены формировать во внеурочное время. Тогда как важно научить их руководить и работать в команде. Учитель должен выступать не как «говорящая голова», а как модератор и консультант при выполнении школьниками тех или иных задач.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>Необходимо менять структуру школьного образования и, главное, его содержание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В рамках исследования и мониторинга в одной из российских школ среди учеников стали проводить уроки, на которых поднимались взрослые вопросы – проблемы миграции, детского труда, гендерного неравенства. Так, ученикам седьмого класса предложили ситуацию «Не выбрасывайте еду». Детям рассказали, сколько еды ежегодно выбрасывается в </w:t>
      </w:r>
      <w:proofErr w:type="spellStart"/>
      <w:r w:rsidRPr="00E97846">
        <w:rPr>
          <w:rFonts w:ascii="Times New Roman" w:hAnsi="Times New Roman" w:cs="Times New Roman"/>
          <w:sz w:val="24"/>
          <w:szCs w:val="24"/>
        </w:rPr>
        <w:t>мусорку</w:t>
      </w:r>
      <w:proofErr w:type="spellEnd"/>
      <w:r w:rsidRPr="00E97846">
        <w:rPr>
          <w:rFonts w:ascii="Times New Roman" w:hAnsi="Times New Roman" w:cs="Times New Roman"/>
          <w:sz w:val="24"/>
          <w:szCs w:val="24"/>
        </w:rPr>
        <w:t>, и показали весь путь, который проходят эти продукты, – от производства до свалки. Картинку сопровождала фраза о том, что если мы выбрасываем продукты, это означает, что мы выбрасываем и труд, который был затрачен на их производство.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lastRenderedPageBreak/>
        <w:t>Детям предложили представить ситуацию, в которой маленький мальчик не понял написанного и его старший брат должен ему это объяснить на примере семьи. Какими словами – в этом состояла задача учеников. Некоторые дети давали осмысленные и рациональные ответы, такие как: «Отец работал в поле, чтобы принести картошку. Сын не доел и выбросил картошку. Значит, отец старался зря». Но такие ответы дали только 56% учеников. Остальные объяснить эту ситуацию не смогли.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 Частично это связано с </w:t>
      </w:r>
      <w:r w:rsidRPr="00220553">
        <w:rPr>
          <w:rFonts w:ascii="Times New Roman" w:hAnsi="Times New Roman" w:cs="Times New Roman"/>
          <w:b/>
          <w:sz w:val="24"/>
          <w:szCs w:val="24"/>
        </w:rPr>
        <w:t>организационными умениями</w:t>
      </w:r>
      <w:r w:rsidRPr="00E97846">
        <w:rPr>
          <w:rFonts w:ascii="Times New Roman" w:hAnsi="Times New Roman" w:cs="Times New Roman"/>
          <w:sz w:val="24"/>
          <w:szCs w:val="24"/>
        </w:rPr>
        <w:t xml:space="preserve"> учеников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97846">
        <w:rPr>
          <w:rFonts w:ascii="Times New Roman" w:hAnsi="Times New Roman" w:cs="Times New Roman"/>
          <w:sz w:val="24"/>
          <w:szCs w:val="24"/>
        </w:rPr>
        <w:t xml:space="preserve">Они не читают или не дочитывают инструкцию до конца. Они могут произвольно менять местами блоки ответов, и тогда причина становится следствием и наоборот. Они не заканчивают рассуждения, не используют предложенный формат </w:t>
      </w:r>
      <w:r>
        <w:rPr>
          <w:rFonts w:ascii="Times New Roman" w:hAnsi="Times New Roman" w:cs="Times New Roman"/>
          <w:sz w:val="24"/>
          <w:szCs w:val="24"/>
        </w:rPr>
        <w:t xml:space="preserve">ответа. Но это не самое главное. Главное - </w:t>
      </w:r>
      <w:r w:rsidRPr="00E97846">
        <w:rPr>
          <w:rFonts w:ascii="Times New Roman" w:hAnsi="Times New Roman" w:cs="Times New Roman"/>
          <w:sz w:val="24"/>
          <w:szCs w:val="24"/>
        </w:rPr>
        <w:t>это дефицит познавательной деятельности. Дети с интересом высказывают свое мнение по поводу ситуации, но требование задания при этом остается как бы в стороне. Дети затрудняются приводить примеры, аргументы, высказывать доводы и контрдоводы на проблему.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>В процессе своей работы учителям приходится искать решения, пробовать разные форматы и экспериментировать. Главное, показать, что знания и навыки, которые школьники приобретают в процессе обучения, им необходимы и пригодятся в жизни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 Например, оплатить электричество</w:t>
      </w:r>
      <w:r>
        <w:rPr>
          <w:rFonts w:ascii="Times New Roman" w:hAnsi="Times New Roman" w:cs="Times New Roman"/>
          <w:sz w:val="24"/>
          <w:szCs w:val="24"/>
        </w:rPr>
        <w:t>. Если реально задать</w:t>
      </w:r>
      <w:r w:rsidRPr="00E97846">
        <w:rPr>
          <w:rFonts w:ascii="Times New Roman" w:hAnsi="Times New Roman" w:cs="Times New Roman"/>
          <w:sz w:val="24"/>
          <w:szCs w:val="24"/>
        </w:rPr>
        <w:t xml:space="preserve"> – найти в доме счетчик, выяснить, какой он – </w:t>
      </w:r>
      <w:proofErr w:type="spellStart"/>
      <w:r w:rsidRPr="00E97846">
        <w:rPr>
          <w:rFonts w:ascii="Times New Roman" w:hAnsi="Times New Roman" w:cs="Times New Roman"/>
          <w:sz w:val="24"/>
          <w:szCs w:val="24"/>
        </w:rPr>
        <w:t>двухтарифный</w:t>
      </w:r>
      <w:proofErr w:type="spellEnd"/>
      <w:r w:rsidRPr="00E9784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E97846">
        <w:rPr>
          <w:rFonts w:ascii="Times New Roman" w:hAnsi="Times New Roman" w:cs="Times New Roman"/>
          <w:sz w:val="24"/>
          <w:szCs w:val="24"/>
        </w:rPr>
        <w:t>трехтарифный</w:t>
      </w:r>
      <w:proofErr w:type="spellEnd"/>
      <w:r w:rsidRPr="00E97846">
        <w:rPr>
          <w:rFonts w:ascii="Times New Roman" w:hAnsi="Times New Roman" w:cs="Times New Roman"/>
          <w:sz w:val="24"/>
          <w:szCs w:val="24"/>
        </w:rPr>
        <w:t xml:space="preserve">, снять показания, выяснить, какой тариф, посчитать, сколько нужно заплатить, а затем найти, куда эти показания надо передать. И после того, как они своими руками проделали эту процедуру, они начинают по-другому воспринимать этот процесс оплаты электричества. После этого с ними можно обсудить ситуацию: а что если мы поедем на дачу, и там у нас будет другой тариф? Мы там будем жить только летом, и какой счетчик нам нужен? А какого класса энергопотребления нам нужен холодильник? И такие реальные заходы можно </w:t>
      </w:r>
      <w:r>
        <w:rPr>
          <w:rFonts w:ascii="Times New Roman" w:hAnsi="Times New Roman" w:cs="Times New Roman"/>
          <w:sz w:val="24"/>
          <w:szCs w:val="24"/>
        </w:rPr>
        <w:t>найти практически во всех темах</w:t>
      </w:r>
      <w:r w:rsidRPr="00E97846">
        <w:rPr>
          <w:rFonts w:ascii="Times New Roman" w:hAnsi="Times New Roman" w:cs="Times New Roman"/>
          <w:sz w:val="24"/>
          <w:szCs w:val="24"/>
        </w:rPr>
        <w:t>.</w:t>
      </w:r>
    </w:p>
    <w:p w:rsidR="00E97846" w:rsidRPr="00E97846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 Для того</w:t>
      </w:r>
      <w:proofErr w:type="gramStart"/>
      <w:r w:rsidRPr="00E9784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97846">
        <w:rPr>
          <w:rFonts w:ascii="Times New Roman" w:hAnsi="Times New Roman" w:cs="Times New Roman"/>
          <w:sz w:val="24"/>
          <w:szCs w:val="24"/>
        </w:rPr>
        <w:t xml:space="preserve"> чтобы ученики с радостью шли на урок, они должны понимать, зачем они туда идут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97846">
        <w:rPr>
          <w:rFonts w:ascii="Times New Roman" w:hAnsi="Times New Roman" w:cs="Times New Roman"/>
          <w:sz w:val="24"/>
          <w:szCs w:val="24"/>
        </w:rPr>
        <w:t xml:space="preserve">Нам самим важно понимать, </w:t>
      </w:r>
      <w:r>
        <w:rPr>
          <w:rFonts w:ascii="Times New Roman" w:hAnsi="Times New Roman" w:cs="Times New Roman"/>
          <w:sz w:val="24"/>
          <w:szCs w:val="24"/>
        </w:rPr>
        <w:t>в какой мир придут наши ученики. О</w:t>
      </w:r>
      <w:r w:rsidRPr="00E97846">
        <w:rPr>
          <w:rFonts w:ascii="Times New Roman" w:hAnsi="Times New Roman" w:cs="Times New Roman"/>
          <w:sz w:val="24"/>
          <w:szCs w:val="24"/>
        </w:rPr>
        <w:t>ни должны научиться решать комплексные задачи, думать критически, мыслить творчески, иметь навык управления людьми, работы в команде, распознавания эмоций других людей и своих собственных, формировать суждения, применять решения.</w:t>
      </w:r>
    </w:p>
    <w:p w:rsidR="00B663FF" w:rsidRDefault="00E97846" w:rsidP="00E329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46">
        <w:rPr>
          <w:rFonts w:ascii="Times New Roman" w:hAnsi="Times New Roman" w:cs="Times New Roman"/>
          <w:sz w:val="24"/>
          <w:szCs w:val="24"/>
        </w:rPr>
        <w:t xml:space="preserve"> В мире довольно много техник манипулирования, и если мы не научим аналитическому мышлению, оценке информации, соответственно, суждения, которые будут формировать наши ученики, окажутся ложными, и это может повлиять на их жизнь</w:t>
      </w:r>
      <w:r w:rsidR="00E329B6">
        <w:rPr>
          <w:rFonts w:ascii="Times New Roman" w:hAnsi="Times New Roman" w:cs="Times New Roman"/>
          <w:sz w:val="24"/>
          <w:szCs w:val="24"/>
        </w:rPr>
        <w:t xml:space="preserve">. </w:t>
      </w:r>
      <w:r w:rsidRPr="00E97846">
        <w:rPr>
          <w:rFonts w:ascii="Times New Roman" w:hAnsi="Times New Roman" w:cs="Times New Roman"/>
          <w:sz w:val="24"/>
          <w:szCs w:val="24"/>
        </w:rPr>
        <w:t>Сегодня каждый находится в огромном потоке информации. И хотя ученику кажется, что он умеет в ней ориентироваться, что он прекрасно все понимает, тем не менее, скорее всего, навыков обработки информации у него не так м</w:t>
      </w:r>
      <w:r w:rsidR="00E329B6">
        <w:rPr>
          <w:rFonts w:ascii="Times New Roman" w:hAnsi="Times New Roman" w:cs="Times New Roman"/>
          <w:sz w:val="24"/>
          <w:szCs w:val="24"/>
        </w:rPr>
        <w:t>ного. Наша задача этому научить</w:t>
      </w:r>
      <w:r w:rsidRPr="00E97846">
        <w:rPr>
          <w:rFonts w:ascii="Times New Roman" w:hAnsi="Times New Roman" w:cs="Times New Roman"/>
          <w:sz w:val="24"/>
          <w:szCs w:val="24"/>
        </w:rPr>
        <w:t>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B5E48">
        <w:rPr>
          <w:rFonts w:ascii="Times New Roman" w:hAnsi="Times New Roman" w:cs="Times New Roman"/>
          <w:sz w:val="24"/>
          <w:szCs w:val="24"/>
        </w:rPr>
        <w:t>ущность функциональной грамотности состоит в способности личности самостоятельно осуществлять деятельность учения, а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E48">
        <w:rPr>
          <w:rFonts w:ascii="Times New Roman" w:hAnsi="Times New Roman" w:cs="Times New Roman"/>
          <w:sz w:val="24"/>
          <w:szCs w:val="24"/>
        </w:rPr>
        <w:t xml:space="preserve">применять все постоянно приобретаемые в жизни </w:t>
      </w:r>
      <w:r w:rsidRPr="003B5E48">
        <w:rPr>
          <w:rFonts w:ascii="Times New Roman" w:hAnsi="Times New Roman" w:cs="Times New Roman"/>
          <w:sz w:val="24"/>
          <w:szCs w:val="24"/>
        </w:rPr>
        <w:lastRenderedPageBreak/>
        <w:t>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B5E48">
        <w:rPr>
          <w:rFonts w:ascii="Times New Roman" w:hAnsi="Times New Roman" w:cs="Times New Roman"/>
          <w:sz w:val="24"/>
          <w:szCs w:val="24"/>
        </w:rPr>
        <w:t>оставляющими функциональной грамотности являются умения (ключевые компетенции или универсальные учебные действия) определённого типа, основанные на прочных знаниях, а именно: организационные, интеллектуальные, оценочные и коммуникативные. В образовательном процессе они могут быть приобретены учеником, если соблюдены следующие условия: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 xml:space="preserve"> обучение носит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 xml:space="preserve"> характер;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учебный процесс ориентирован на развитие самостоятельности и ответственности ученика за результаты своей деятельности;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предоставляется возможность для приобретения опыта достижения цели;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правила аттестации отличаются чёткостью и понятны всем участникам учебного процесса;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используются продуктивные формы групповой работы;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B5E48">
        <w:rPr>
          <w:rFonts w:ascii="Times New Roman" w:hAnsi="Times New Roman" w:cs="Times New Roman"/>
          <w:sz w:val="24"/>
          <w:szCs w:val="24"/>
        </w:rPr>
        <w:t xml:space="preserve">ля обеспечения продуктивности формирования функциональной грамотности младших школьников педагогам необходимо применять специальные активные,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деятельностные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>, «</w:t>
      </w:r>
      <w:proofErr w:type="gramStart"/>
      <w:r w:rsidRPr="003B5E48">
        <w:rPr>
          <w:rFonts w:ascii="Times New Roman" w:hAnsi="Times New Roman" w:cs="Times New Roman"/>
          <w:sz w:val="24"/>
          <w:szCs w:val="24"/>
        </w:rPr>
        <w:t>субъект-субъектные</w:t>
      </w:r>
      <w:proofErr w:type="gramEnd"/>
      <w:r w:rsidRPr="003B5E48">
        <w:rPr>
          <w:rFonts w:ascii="Times New Roman" w:hAnsi="Times New Roman" w:cs="Times New Roman"/>
          <w:sz w:val="24"/>
          <w:szCs w:val="24"/>
        </w:rPr>
        <w:t>», личностно ориентированные, развивающие образовательные технологии, такие как: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проблемно-диалогическая технология освоения новых знаний, позволяющая формировать организационные, интеллектуальные и другие умения, в том числе умение самостоятельно осуществлять деятельность учения;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технология формирования типа правильной читательской деятельности, создающая условия для развития важнейших коммуникативных умений;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5E48">
        <w:rPr>
          <w:rFonts w:ascii="Times New Roman" w:hAnsi="Times New Roman" w:cs="Times New Roman"/>
          <w:sz w:val="24"/>
          <w:szCs w:val="24"/>
        </w:rPr>
        <w:t> технология проектной деятельности, обеспечивающая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спектаклей, мини-исследований, предусматривающих обязательную презентацию полученных результатов, и др.);</w:t>
      </w:r>
      <w:proofErr w:type="gramEnd"/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обучение на основе «учебных ситуаций», образовательная задача которых состоит в организации условий, провоцирующих детское действие;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уровневая дифференциация обучения, использование которой вносит определённые изменения в стиль взаимодействия учителя с учениками (ученик – это партнёр, имеющий право на принятие решений, например, о содержании своего образования, уровне его усвоения и т. д.), главная же задача и обязанность учителя – помочь ребёнку принять и выполнить принятое им решение;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сравнение и обобщение, анализ и синтез;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технология оценивания учебных достижений обучающихся и др. [20, c. 51]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 xml:space="preserve">Таким образом, научиться действовать ученик может только в процессе самого действия, а каждодневная работа учителя на уроке, образовательные технологии, которые он выбирает, </w:t>
      </w:r>
      <w:r w:rsidRPr="003B5E48">
        <w:rPr>
          <w:rFonts w:ascii="Times New Roman" w:hAnsi="Times New Roman" w:cs="Times New Roman"/>
          <w:sz w:val="24"/>
          <w:szCs w:val="24"/>
        </w:rPr>
        <w:lastRenderedPageBreak/>
        <w:t>формируют функциональную грамотность учеников начальных классов, соответствующую их возрастной ступени. Поэтому важнейшей в профессиональном становлении современного учителя начальных классов является проблема формирования его технологической компетентности, включающей в себя глубокую теоретическую подготовку и практический опыт продуктивного применения современных образовательных технологий на уроке, готовность к их адаптации и модификации с учётом индивидуальных и возрастных особенностей обучающихся. Не менее важно умение адекватно оценивать уровень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E48">
        <w:rPr>
          <w:rFonts w:ascii="Times New Roman" w:hAnsi="Times New Roman" w:cs="Times New Roman"/>
          <w:sz w:val="24"/>
          <w:szCs w:val="24"/>
        </w:rPr>
        <w:t>собственной деятельности и результатов совместной и самостоятельной деятельности детей. Для повышения уровня технологической компетентности учителя начальных классов необходима организация методического сопровождения профессиональной деятельности учителя, включающего: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своевременную информационную поддержку педагогической деятельности учителя;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психологическое содействие в выборе наиболее продуктивных методов и средств обучения;</w:t>
      </w:r>
    </w:p>
    <w:p w:rsid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совместное (коллегиальное) обсуждение процесса и результатов профессиональной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Функциональная грамотность младших школьников может быть оценена, как способность организационных, интеллектуальных, коммуникативных и оценочных умений.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B5E48">
        <w:rPr>
          <w:rFonts w:ascii="Times New Roman" w:hAnsi="Times New Roman" w:cs="Times New Roman"/>
          <w:sz w:val="24"/>
          <w:szCs w:val="24"/>
        </w:rPr>
        <w:t>ри оценке функциональной грамотности младших школьников анализируются такие ее формы как: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1. Общая грамотность.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2. Компьютерная грамотность.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3. Информационная грамотность.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4. Коммуникативная грамотность.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5. Грамотность при овладении иностранными языками.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6. Бытовая грамотность.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7. Грамотность поведения в чрезвычайных ситуациях.</w:t>
      </w:r>
    </w:p>
    <w:p w:rsid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8. Общественно-политическая грамотность.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Для успешного формирования и развития функциональной грамотности школьников, достижения ключевых и предметных компетенций на уроках начальной школы необходимо соблюдать следующие условия: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 xml:space="preserve"> обучение должно носить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 xml:space="preserve"> характер (одна из целевых функций обучения любому предмету в начальной школе – формирование у школьников умений самостоятельной учебной деятельности, поэтому проблема функциональной грамотности рассматривается, как проблема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>, как проблема поиска механизмов и способов быстрой адаптации в современном мире);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учебная программа должна быть взвешенной и учитывать индивидуальные интересы обучающихся и их потребность в развитии (новый Стандарт соответствует данному условию);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обучающиеся должны стать активными участниками процесса изучения нового материала;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lastRenderedPageBreak/>
        <w:t> учебный процесс необходимо ориентировать на развитие самостоятельности и ответственности ученика за результаты своей деятельности;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в урочной деятельности использовать продуктивные формы групповой работы;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школы активно поддерживают исследования учеников в области сложных глобальных</w:t>
      </w:r>
      <w:r w:rsidR="00B82F5A">
        <w:rPr>
          <w:rFonts w:ascii="Times New Roman" w:hAnsi="Times New Roman" w:cs="Times New Roman"/>
          <w:sz w:val="24"/>
          <w:szCs w:val="24"/>
        </w:rPr>
        <w:t xml:space="preserve"> проблем.</w:t>
      </w:r>
      <w:bookmarkStart w:id="0" w:name="_GoBack"/>
      <w:bookmarkEnd w:id="0"/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 xml:space="preserve">Кроме того, для обеспечения продуктивности формирования функциональной грамотности младших школьников педагогам необходимо применять специальные активные,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деятельностные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>, «</w:t>
      </w:r>
      <w:proofErr w:type="gramStart"/>
      <w:r w:rsidRPr="003B5E48">
        <w:rPr>
          <w:rFonts w:ascii="Times New Roman" w:hAnsi="Times New Roman" w:cs="Times New Roman"/>
          <w:sz w:val="24"/>
          <w:szCs w:val="24"/>
        </w:rPr>
        <w:t>субъект-субъектные</w:t>
      </w:r>
      <w:proofErr w:type="gramEnd"/>
      <w:r w:rsidRPr="003B5E48">
        <w:rPr>
          <w:rFonts w:ascii="Times New Roman" w:hAnsi="Times New Roman" w:cs="Times New Roman"/>
          <w:sz w:val="24"/>
          <w:szCs w:val="24"/>
        </w:rPr>
        <w:t>», личностно-ориентированные, развивающие образовательные технологии, такие как: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проблемно-диалогическая технология освоения новых знаний, позволяющая формировать организационные, интеллектуальные и другие умения, в том числе умение самостоятельно осуществлять деятельность учения;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технология формирования типа правильной читательской деятельности, создающая условия для развития важнейших коммуникативных умений;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5E48">
        <w:rPr>
          <w:rFonts w:ascii="Times New Roman" w:hAnsi="Times New Roman" w:cs="Times New Roman"/>
          <w:sz w:val="24"/>
          <w:szCs w:val="24"/>
        </w:rPr>
        <w:t> технология проектной деятельности, обеспечивающая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спектаклей, мини-исследований, предусматривающих обязательную презентацию полученных результатов, и др.);</w:t>
      </w:r>
      <w:proofErr w:type="gramEnd"/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обучение на основе «учебных ситуаций», образовательная задача которых состоит в организации условий, провоцирующих детское действие;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уровневая дифференциация обучения, использование которой вносит определённые изменения в стиль взаимодействия учителя с учениками (ученик – это партнёр, имеющий право на принятие решений, например, о содержании своего образования, уровне его усвоения и т. д.), главная же задача и обязанность учителя – помочь ребёнку принять и выполнить принятое им решение;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сравнение и обобщение, анализ и синтез;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 технология оценивания учебных достижений обучающихся и др. [9, c. 72]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5E48">
        <w:rPr>
          <w:rFonts w:ascii="Times New Roman" w:hAnsi="Times New Roman" w:cs="Times New Roman"/>
          <w:sz w:val="24"/>
          <w:szCs w:val="24"/>
        </w:rPr>
        <w:t xml:space="preserve">Как известно, основы функциональной грамотности закладываются в начальной школе, где идет интенсивное обучение различным видам речевой деятельности – письму и чтению, говорению и слушанию; формирование приемов математической деятельности у обучающихся начальной школы, реализующей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 xml:space="preserve"> подход в обучении.</w:t>
      </w:r>
      <w:proofErr w:type="gramEnd"/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 xml:space="preserve">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 умозаключение, систематизация, </w:t>
      </w:r>
      <w:proofErr w:type="spellStart"/>
      <w:r w:rsidRPr="003B5E48">
        <w:rPr>
          <w:rFonts w:ascii="Times New Roman" w:hAnsi="Times New Roman" w:cs="Times New Roman"/>
          <w:sz w:val="24"/>
          <w:szCs w:val="24"/>
        </w:rPr>
        <w:t>сериация</w:t>
      </w:r>
      <w:proofErr w:type="spellEnd"/>
      <w:r w:rsidRPr="003B5E48">
        <w:rPr>
          <w:rFonts w:ascii="Times New Roman" w:hAnsi="Times New Roman" w:cs="Times New Roman"/>
          <w:sz w:val="24"/>
          <w:szCs w:val="24"/>
        </w:rPr>
        <w:t xml:space="preserve">, отрицание, ограничение. Формированию </w:t>
      </w:r>
      <w:r w:rsidRPr="003B5E48">
        <w:rPr>
          <w:rFonts w:ascii="Times New Roman" w:hAnsi="Times New Roman" w:cs="Times New Roman"/>
          <w:sz w:val="24"/>
          <w:szCs w:val="24"/>
        </w:rPr>
        <w:lastRenderedPageBreak/>
        <w:t>функциональной грамотности на уроках в начальной школе помогут задания, соответствующие уровню логических приемов.</w:t>
      </w:r>
    </w:p>
    <w:p w:rsidR="003B5E48" w:rsidRP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Базовым навыком функциональной грамотности является читательская грамотность. В современном обществе умение работать с информацией (читать, прежде всего) становится обязательным условием успешности.</w:t>
      </w:r>
    </w:p>
    <w:p w:rsidR="003B5E48" w:rsidRPr="003B5E48" w:rsidRDefault="003B5E48" w:rsidP="00B82F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Развитию осознанности чтения необходимо уделять самое пристальное внимание, особенно на первой ступени образования. Осознанное чтение является основой саморазвития личности – грамотно читающий человек понимает текст, размышляет над его содержанием, легко излагает свои мысли, свободно общается. Недостатки чтения обусловливают и недостатки интеллектуального развития, что вполне объяснимо. В старших классах резко увеличивается объем информации, и нужно не только много читать и запоминать, но, главным образом, анализировать, обобщать, делать выводы. При неразвитом навыке чтения это оказывается невозможным. Осознанное чтение создает базу не только для успешности на уроках русского языка и</w:t>
      </w:r>
      <w:r w:rsidR="00B82F5A">
        <w:rPr>
          <w:rFonts w:ascii="Times New Roman" w:hAnsi="Times New Roman" w:cs="Times New Roman"/>
          <w:sz w:val="24"/>
          <w:szCs w:val="24"/>
        </w:rPr>
        <w:t xml:space="preserve"> </w:t>
      </w:r>
      <w:r w:rsidRPr="003B5E48">
        <w:rPr>
          <w:rFonts w:ascii="Times New Roman" w:hAnsi="Times New Roman" w:cs="Times New Roman"/>
          <w:sz w:val="24"/>
          <w:szCs w:val="24"/>
        </w:rPr>
        <w:t>литературы, но и является гарантией успеха в любой предметной области, основой развития ключевых компетентностей.</w:t>
      </w:r>
    </w:p>
    <w:p w:rsidR="003B5E48" w:rsidRDefault="003B5E48" w:rsidP="003B5E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48">
        <w:rPr>
          <w:rFonts w:ascii="Times New Roman" w:hAnsi="Times New Roman" w:cs="Times New Roman"/>
          <w:sz w:val="24"/>
          <w:szCs w:val="24"/>
        </w:rPr>
        <w:t>Все методы, используемые педагогом, должны быть направлены на развитие познавательной, мыслительной активности, которая в свою очередь направлена на отработку, обогащение знаний каждого обучающегося, развитие его функциональной грамотности.</w:t>
      </w:r>
    </w:p>
    <w:sectPr w:rsidR="003B5E48" w:rsidSect="00E978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97846"/>
    <w:rsid w:val="00167EB0"/>
    <w:rsid w:val="00220553"/>
    <w:rsid w:val="003B5E48"/>
    <w:rsid w:val="005F08A9"/>
    <w:rsid w:val="00695A80"/>
    <w:rsid w:val="00B663FF"/>
    <w:rsid w:val="00B82F5A"/>
    <w:rsid w:val="00C66E88"/>
    <w:rsid w:val="00E329B6"/>
    <w:rsid w:val="00E96B08"/>
    <w:rsid w:val="00E9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2224</Words>
  <Characters>12682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 Бабаева</cp:lastModifiedBy>
  <cp:revision>6</cp:revision>
  <cp:lastPrinted>2021-10-25T13:45:00Z</cp:lastPrinted>
  <dcterms:created xsi:type="dcterms:W3CDTF">2021-10-25T12:11:00Z</dcterms:created>
  <dcterms:modified xsi:type="dcterms:W3CDTF">2022-01-10T15:35:00Z</dcterms:modified>
</cp:coreProperties>
</file>