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657" w:rsidRPr="00934657" w:rsidRDefault="00934657" w:rsidP="0093465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657">
        <w:rPr>
          <w:rFonts w:ascii="Times New Roman" w:hAnsi="Times New Roman" w:cs="Times New Roman"/>
          <w:b/>
          <w:sz w:val="24"/>
          <w:szCs w:val="24"/>
        </w:rPr>
        <w:t>ИСПОЛЬЗОВАНИЕ ИНФОРМАЦИОННЫХ ТЕХНОЛОГИЙ</w:t>
      </w:r>
    </w:p>
    <w:p w:rsidR="00595FF0" w:rsidRDefault="00934657" w:rsidP="009346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934657">
        <w:rPr>
          <w:rFonts w:ascii="Times New Roman" w:hAnsi="Times New Roman" w:cs="Times New Roman"/>
          <w:b/>
          <w:sz w:val="24"/>
          <w:szCs w:val="24"/>
        </w:rPr>
        <w:t>НА УРОКАХ В НАЧАЛЬНЫХ КЛАССАХ</w:t>
      </w:r>
    </w:p>
    <w:p w:rsidR="00934657" w:rsidRDefault="00934657" w:rsidP="00934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95FF0" w:rsidRDefault="00595FF0" w:rsidP="00934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Процесс</w:t>
      </w:r>
      <w:r w:rsidR="00934657"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информации нашего общества стремительно движется вперед. Современные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оказываются наиболее осведомлены</w:t>
      </w:r>
      <w:proofErr w:type="gramEnd"/>
      <w:r>
        <w:rPr>
          <w:rFonts w:ascii="Times New Roman" w:hAnsi="Times New Roman" w:cs="Times New Roman"/>
          <w:sz w:val="24"/>
          <w:szCs w:val="24"/>
        </w:rPr>
        <w:t>, чем взрослые, о новинках и достижениях в области компьютерной техники, телефонной связи и возможностях сети Интернет. Обращение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детей к образовательным, а не игровым возможностям информационных компьютерных технологий мы полаем весьма эффективным и целесообразным [1].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Информационная технология – это процесс, использующий совокупность средств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методов обработки и передачи первичной информации для получения информации нового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качества о состоянии объекта, процесса или явления.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сегодняшний день в образовательном процессе широкое развитие получили информационно – коммуникативные технологии. Благодаря этому персональный компьютер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превратился в мощное средство образования. Однако это не означает, что компьютер, берущий на себя часть функций учителя, способен вытеснить педагога из учебного процесса.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Следовательно, умелое сотрудничество человека и персонального компьютера в образовании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позволит сделать процесс обучения более эффективным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Урок начинает играть новыми гранями, когда в качестве школьной доски используются проектор и компьютер. Демонстративный материал значительно обогащает уроки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наглядные интерактивные модели упрощают понимание предмета. [4]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Выступление с опорой на мультимедиа-презентации используются не только учителями, но и учащимися. Поддержка в форме цитат, изображения, звука, помогает учащимся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начальной школы организовывать свои мысли и речь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Детей необходимо научить решать практические задачи, обрабатывать информацию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общаться с людьми и понимать суть изменений, происходящих в обществе. [2]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Именно в начальных классах происходит смена ведущей деятельности ребенка с игровой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учебную</w:t>
      </w:r>
      <w:proofErr w:type="gramEnd"/>
      <w:r>
        <w:rPr>
          <w:rFonts w:ascii="Times New Roman" w:hAnsi="Times New Roman" w:cs="Times New Roman"/>
          <w:sz w:val="24"/>
          <w:szCs w:val="24"/>
        </w:rPr>
        <w:t>. Такая перемена нелегко переносится многими учащимися, которым так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 хватает игровой практики. Применение компьютерных технологий в учебном процессе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 раз и позволяет совместить учебную и игровую деятельность. Этим обеспечивается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плавная смена деятельностей, при этом обучение делается более интересным. [1]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Учителя в начальных классах применяют ИКТ в обучении в различных режимах: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обучении;</w:t>
      </w:r>
    </w:p>
    <w:p w:rsidR="00595FF0" w:rsidRP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иллюстрации изучаемого материала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дифференцированный подход к учащимся с различным уровнем готовности к обучению;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работе с отстающими детьми;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тренировочном</w:t>
      </w:r>
      <w:proofErr w:type="gramEnd"/>
      <w:r>
        <w:rPr>
          <w:rFonts w:ascii="Times New Roman" w:hAnsi="Times New Roman" w:cs="Times New Roman"/>
          <w:sz w:val="24"/>
          <w:szCs w:val="24"/>
        </w:rPr>
        <w:t>, для отработки умений и навыков после изучения темы;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режиме самообучения;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диагностического тестирования качества усвоения материала.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ИКТ позволяет погрузиться в другой мир, увидеть его своими глазами. По данным исследований, в памяти человека остается 1/4 часть услышанного материала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1/3 часть того, что он увидел, и 1/2 часть увиденного и услышанного, 3/4 части материала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если ученик привлечен в активные действия при обучении. Компьютер позволяет создать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условия для повышения процесса обучения.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Внедрение ИКТ осуществляется по направлениям: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создание презентаций к уроку;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работа с ресурсами сети Интернет;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разработка и использование собственных авторских программ;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использование готовых обучающих программ.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В рамках урока открывается перспектива использования разнообразных новых методов и приемов, активизирующих мыслительную деятельность и творческое воображение 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визуально, так и аудиально: большое количество иллюстраций, художественное и «наложенные на изображение» музыкальные фрагменты, увеличивающие эффективность усвоения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учебного материала, подающегося наглядно. [4]</w:t>
      </w:r>
      <w:proofErr w:type="gramEnd"/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уроках математики при помощи компьютера можно решить проблему малой подвижной наглядности, когда дети под руководством учителя на экране монитора изучают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количественные соотношения или состав числа. Для лучшего представления условия задачи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способа её решения можно использовать главных героев задачи, таблицу, схему с помощью чего решаются, например, движение.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Уроки литературного чтения будут очень интересны, если включить в их содержание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аудио средства. Научившись слушать, можно предлагать детям записи образцового чтения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небольших по объёму литературных произведений. Это обучает выразительному чтению,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умению почувствовать настроение, определить главных героев и их характер, и образ. Чтение стихов под подобранную фонограмму вызывает у маленьких слушателей очень много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эмоций, желание самим попробовать вызвать такие же чувства и у других.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уроках русского языка мы можем выполнить каллиграфическую минутку в начале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урока, преобразования в тексте, превратив разрозненные предложения в связный текст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Например, собрать пословицу. Использование компьютера на уроке повышает интенсивность обучения: не отрицая необходимости в формировании каллиграфии, операции письма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сосредоточить внимание на сути выполнения задания.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 яркими с позиции информационных технологий получаются уроки окружающего мира. У младших школьников небогатый жизненный опыт и поэтому для них многие образы окружающего мира, изучаемые по программе еще незнакомы. А при помощи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ИКТ мы имеем возможность подобрать иллюстративный материал в качестве дополнения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учебнику, показав детям на любую тему презентацию.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ИКТ на уроках технологии позволяет сэкономить время при инструктаже, появляется возможность показать детям порядок выполнения работы, а затем вывести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готовый результат. ИКТ дают возможность с помощью повторить сложные этапы работы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При проведении физкультминуток можно использовать презентации с песнями, аудио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видео записями</w:t>
      </w:r>
      <w:proofErr w:type="gramEnd"/>
      <w:r>
        <w:rPr>
          <w:rFonts w:ascii="Times New Roman" w:hAnsi="Times New Roman" w:cs="Times New Roman"/>
          <w:sz w:val="24"/>
          <w:szCs w:val="24"/>
        </w:rPr>
        <w:t>, это повышает эмоциональный настрой учащихся, помогает им отдохнуть.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Энциклопедичность содержания (используемого как учителем, так и обучающимися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развивающего эрудицию пользователя в различных предметных областях (следует отметить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 при подготовке к уроку можно быстро найти нужную информацию, иллюстративный материал, а также варианты заданий).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Существует множество различных способов работы с применением информационных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технологий для проведения уроков начальной школе. Компьютер может присутствовать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всех этапах урока и по всем предметам, но с учетом санитарно-гигиенических для каждого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возраста. ИКТ должны выступать как вспомогательный элемент на уроке, а не основной.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Учитывая психологические особенности младших школьников, работа с 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ИКТ должны быть четко продуманной и дозированной. Планируя урок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учитель должен тщательно придумать цель, место и способ использования ИКТ [3].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литературы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Дьяконов, В.В. Мультимедиа-ПК // Домашний компьютер. –1999. –С. 33-38.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Зайцева, С.А. Исследовательская деятельность учащихся/ С.А. Зайцева // Начальная школа.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–2006. –№ 2.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proofErr w:type="spellStart"/>
      <w:r>
        <w:rPr>
          <w:rFonts w:ascii="Times New Roman" w:hAnsi="Times New Roman" w:cs="Times New Roman"/>
        </w:rPr>
        <w:t>Кехтер</w:t>
      </w:r>
      <w:proofErr w:type="spellEnd"/>
      <w:r>
        <w:rPr>
          <w:rFonts w:ascii="Times New Roman" w:hAnsi="Times New Roman" w:cs="Times New Roman"/>
        </w:rPr>
        <w:t>, Т.А. Необходимость применения в практике работы учителя начальных классов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информационно-коммуникативных технологий / </w:t>
      </w:r>
      <w:proofErr w:type="spellStart"/>
      <w:r>
        <w:rPr>
          <w:rFonts w:ascii="Times New Roman" w:hAnsi="Times New Roman" w:cs="Times New Roman"/>
        </w:rPr>
        <w:t>Т.А.Кехнер</w:t>
      </w:r>
      <w:proofErr w:type="spellEnd"/>
      <w:r>
        <w:rPr>
          <w:rFonts w:ascii="Times New Roman" w:hAnsi="Times New Roman" w:cs="Times New Roman"/>
        </w:rPr>
        <w:t>. 2009. –С. 25-26.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Calibri" w:hAnsi="Calibri" w:cs="Calibri"/>
        </w:rPr>
        <w:t xml:space="preserve">4. </w:t>
      </w:r>
      <w:proofErr w:type="spellStart"/>
      <w:r>
        <w:rPr>
          <w:rFonts w:ascii="Times New Roman" w:hAnsi="Times New Roman" w:cs="Times New Roman"/>
        </w:rPr>
        <w:t>Рыбьянова</w:t>
      </w:r>
      <w:proofErr w:type="spellEnd"/>
      <w:r>
        <w:rPr>
          <w:rFonts w:ascii="Times New Roman" w:hAnsi="Times New Roman" w:cs="Times New Roman"/>
        </w:rPr>
        <w:t xml:space="preserve">, О.В. Информационные технологии на уроках/ О.В. </w:t>
      </w:r>
      <w:proofErr w:type="spellStart"/>
      <w:r>
        <w:rPr>
          <w:rFonts w:ascii="Times New Roman" w:hAnsi="Times New Roman" w:cs="Times New Roman"/>
        </w:rPr>
        <w:t>Рыбьянова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>–В</w:t>
      </w:r>
      <w:proofErr w:type="gramEnd"/>
      <w:r>
        <w:rPr>
          <w:rFonts w:ascii="Times New Roman" w:hAnsi="Times New Roman" w:cs="Times New Roman"/>
        </w:rPr>
        <w:t>олгоград,</w:t>
      </w:r>
    </w:p>
    <w:p w:rsidR="00595FF0" w:rsidRDefault="00595FF0" w:rsidP="00595F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2008. –С 9-12.</w:t>
      </w:r>
    </w:p>
    <w:p w:rsidR="008D4926" w:rsidRDefault="00595FF0" w:rsidP="00595FF0">
      <w:pPr>
        <w:jc w:val="both"/>
      </w:pPr>
      <w:r>
        <w:rPr>
          <w:rFonts w:ascii="Times New Roman" w:hAnsi="Times New Roman" w:cs="Times New Roman"/>
        </w:rPr>
        <w:t xml:space="preserve">5. Титоренко, Г. А. Современные информационные технологии. </w:t>
      </w:r>
      <w:proofErr w:type="gramStart"/>
      <w:r>
        <w:rPr>
          <w:rFonts w:ascii="Times New Roman" w:hAnsi="Times New Roman" w:cs="Times New Roman"/>
        </w:rPr>
        <w:t>–М</w:t>
      </w:r>
      <w:proofErr w:type="gramEnd"/>
      <w:r>
        <w:rPr>
          <w:rFonts w:ascii="Times New Roman" w:hAnsi="Times New Roman" w:cs="Times New Roman"/>
        </w:rPr>
        <w:t>.: ЮНИТИ, 1999.</w:t>
      </w:r>
      <w:r>
        <w:rPr>
          <w:rFonts w:ascii="Times New Roman" w:hAnsi="Times New Roman" w:cs="Times New Roman"/>
          <w:sz w:val="24"/>
          <w:szCs w:val="24"/>
        </w:rPr>
        <w:t>__</w:t>
      </w:r>
    </w:p>
    <w:sectPr w:rsidR="008D4926" w:rsidSect="00595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D4A"/>
    <w:rsid w:val="001F7D4A"/>
    <w:rsid w:val="003164A7"/>
    <w:rsid w:val="00595FF0"/>
    <w:rsid w:val="00934657"/>
    <w:rsid w:val="00FB3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1029</Words>
  <Characters>5866</Characters>
  <Application>Microsoft Office Word</Application>
  <DocSecurity>0</DocSecurity>
  <Lines>48</Lines>
  <Paragraphs>13</Paragraphs>
  <ScaleCrop>false</ScaleCrop>
  <Company>HP</Company>
  <LinksUpToDate>false</LinksUpToDate>
  <CharactersWithSpaces>6882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Бабаева</dc:creator>
  <cp:keywords/>
  <dc:description/>
  <cp:lastModifiedBy>Ирина Бабаева</cp:lastModifiedBy>
  <cp:revision>3</cp:revision>
  <dcterms:created xsi:type="dcterms:W3CDTF">2024-01-17T14:27:00Z</dcterms:created>
  <dcterms:modified xsi:type="dcterms:W3CDTF">2024-01-17T14:37:00Z</dcterms:modified>
</cp:coreProperties>
</file>